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620E60" w14:textId="6E354970" w:rsidR="005C59C5" w:rsidRDefault="00576375" w:rsidP="00895D1F">
      <w:pPr>
        <w:jc w:val="center"/>
        <w:rPr>
          <w:rFonts w:cstheme="minorHAnsi"/>
          <w:b/>
          <w:sz w:val="32"/>
          <w:u w:val="single"/>
        </w:rPr>
      </w:pPr>
      <w:bookmarkStart w:id="0" w:name="_Hlk512953005"/>
      <w:bookmarkEnd w:id="0"/>
      <w:r w:rsidRPr="008C15A0">
        <w:rPr>
          <w:rFonts w:cstheme="minorHAnsi"/>
          <w:b/>
          <w:sz w:val="32"/>
          <w:u w:val="single"/>
        </w:rPr>
        <w:t>Examen comptabilité des assurances</w:t>
      </w:r>
    </w:p>
    <w:p w14:paraId="4504E647" w14:textId="77777777" w:rsidR="008C15A0" w:rsidRPr="008C15A0" w:rsidRDefault="008C15A0" w:rsidP="008C15A0">
      <w:pPr>
        <w:jc w:val="center"/>
        <w:rPr>
          <w:rFonts w:cstheme="minorHAnsi"/>
        </w:rPr>
      </w:pPr>
      <w:r w:rsidRPr="008C15A0">
        <w:rPr>
          <w:rFonts w:cstheme="minorHAnsi"/>
        </w:rPr>
        <w:t>Master 1 Actuariat</w:t>
      </w:r>
    </w:p>
    <w:p w14:paraId="3F17374B" w14:textId="6FB58498" w:rsidR="008C15A0" w:rsidRPr="008C15A0" w:rsidRDefault="008C15A0" w:rsidP="008C15A0">
      <w:pPr>
        <w:jc w:val="center"/>
        <w:rPr>
          <w:rFonts w:cstheme="minorHAnsi"/>
          <w:u w:val="single"/>
        </w:rPr>
      </w:pPr>
      <w:r w:rsidRPr="008C15A0">
        <w:rPr>
          <w:rFonts w:cstheme="minorHAnsi"/>
        </w:rPr>
        <w:t>Année scolaire 2020 – 2021</w:t>
      </w:r>
      <w:r>
        <w:rPr>
          <w:rFonts w:cstheme="minorHAnsi"/>
        </w:rPr>
        <w:t xml:space="preserve"> - </w:t>
      </w:r>
      <w:r w:rsidRPr="008C15A0">
        <w:rPr>
          <w:rFonts w:cstheme="minorHAnsi"/>
        </w:rPr>
        <w:t>Session 2</w:t>
      </w:r>
      <w:r>
        <w:rPr>
          <w:rFonts w:cstheme="minorHAnsi"/>
        </w:rPr>
        <w:t xml:space="preserve"> - </w:t>
      </w:r>
      <w:r w:rsidRPr="008C15A0">
        <w:rPr>
          <w:rFonts w:cstheme="minorHAnsi"/>
          <w:u w:val="single"/>
        </w:rPr>
        <w:t xml:space="preserve">Durée : </w:t>
      </w:r>
      <w:r>
        <w:rPr>
          <w:rFonts w:cstheme="minorHAnsi"/>
          <w:u w:val="single"/>
        </w:rPr>
        <w:t>1 heure</w:t>
      </w:r>
    </w:p>
    <w:p w14:paraId="21A4E58F" w14:textId="77777777" w:rsidR="008C15A0" w:rsidRPr="008C15A0" w:rsidRDefault="008C15A0" w:rsidP="008C15A0">
      <w:pPr>
        <w:jc w:val="center"/>
        <w:rPr>
          <w:rFonts w:cstheme="minorHAnsi"/>
        </w:rPr>
      </w:pPr>
      <w:r w:rsidRPr="008C15A0">
        <w:rPr>
          <w:rFonts w:cstheme="minorHAnsi"/>
        </w:rPr>
        <w:t xml:space="preserve">Les calculatrices </w:t>
      </w:r>
      <w:r w:rsidRPr="008C15A0">
        <w:rPr>
          <w:rFonts w:cstheme="minorHAnsi"/>
          <w:b/>
        </w:rPr>
        <w:t>non programmables</w:t>
      </w:r>
      <w:r w:rsidRPr="008C15A0">
        <w:rPr>
          <w:rFonts w:cstheme="minorHAnsi"/>
        </w:rPr>
        <w:t xml:space="preserve"> sont autorisées.</w:t>
      </w:r>
    </w:p>
    <w:p w14:paraId="3618E6A4" w14:textId="77777777" w:rsidR="008C15A0" w:rsidRDefault="008C15A0" w:rsidP="008C15A0">
      <w:pPr>
        <w:jc w:val="center"/>
        <w:rPr>
          <w:rFonts w:cstheme="minorHAnsi"/>
          <w:b/>
          <w:sz w:val="32"/>
          <w:u w:val="single"/>
        </w:rPr>
      </w:pPr>
    </w:p>
    <w:p w14:paraId="324D04F7" w14:textId="01DD0255" w:rsidR="008C15A0" w:rsidRPr="008C15A0" w:rsidRDefault="008C15A0" w:rsidP="008C15A0">
      <w:pPr>
        <w:jc w:val="center"/>
        <w:rPr>
          <w:rFonts w:cstheme="minorHAnsi"/>
          <w:b/>
          <w:sz w:val="32"/>
          <w:u w:val="single"/>
        </w:rPr>
      </w:pPr>
      <w:r>
        <w:rPr>
          <w:rFonts w:cstheme="minorHAnsi"/>
          <w:b/>
          <w:sz w:val="32"/>
          <w:u w:val="single"/>
        </w:rPr>
        <w:t>Partie </w:t>
      </w:r>
      <w:r>
        <w:rPr>
          <w:rFonts w:cstheme="minorHAnsi"/>
          <w:b/>
          <w:sz w:val="32"/>
          <w:u w:val="single"/>
        </w:rPr>
        <w:t>1</w:t>
      </w:r>
      <w:r>
        <w:rPr>
          <w:rFonts w:cstheme="minorHAnsi"/>
          <w:b/>
          <w:sz w:val="32"/>
          <w:u w:val="single"/>
        </w:rPr>
        <w:t xml:space="preserve"> : assurance </w:t>
      </w:r>
      <w:r>
        <w:rPr>
          <w:rFonts w:cstheme="minorHAnsi"/>
          <w:b/>
          <w:sz w:val="32"/>
          <w:u w:val="single"/>
        </w:rPr>
        <w:t>non-</w:t>
      </w:r>
      <w:r>
        <w:rPr>
          <w:rFonts w:cstheme="minorHAnsi"/>
          <w:b/>
          <w:sz w:val="32"/>
          <w:u w:val="single"/>
        </w:rPr>
        <w:t>vie</w:t>
      </w:r>
    </w:p>
    <w:p w14:paraId="0D4F3265" w14:textId="77777777" w:rsidR="008C15A0" w:rsidRPr="008C15A0" w:rsidRDefault="008C15A0" w:rsidP="00895D1F">
      <w:pPr>
        <w:jc w:val="center"/>
        <w:rPr>
          <w:rFonts w:cstheme="minorHAnsi"/>
          <w:b/>
          <w:sz w:val="32"/>
          <w:u w:val="single"/>
        </w:rPr>
      </w:pPr>
    </w:p>
    <w:p w14:paraId="6676414E" w14:textId="77777777" w:rsidR="00C63979" w:rsidRPr="008C15A0" w:rsidRDefault="00895D1F" w:rsidP="004C3775">
      <w:pPr>
        <w:jc w:val="both"/>
        <w:rPr>
          <w:rFonts w:cstheme="minorHAnsi"/>
        </w:rPr>
      </w:pPr>
      <w:r w:rsidRPr="008C15A0">
        <w:rPr>
          <w:rFonts w:cstheme="minorHAnsi"/>
        </w:rPr>
        <w:t>Les pondérations de chaque exercice dans la note totale sont données à titre indicatif.</w:t>
      </w:r>
    </w:p>
    <w:p w14:paraId="4EB269DC" w14:textId="77777777" w:rsidR="00710F2A" w:rsidRPr="008C15A0" w:rsidRDefault="00710F2A" w:rsidP="00A41EDF">
      <w:pPr>
        <w:rPr>
          <w:rFonts w:cstheme="minorHAnsi"/>
          <w:sz w:val="10"/>
          <w:szCs w:val="10"/>
          <w:u w:val="single"/>
        </w:rPr>
      </w:pPr>
    </w:p>
    <w:p w14:paraId="5AB3D3F6" w14:textId="27A70D35" w:rsidR="00A41EDF" w:rsidRPr="008C15A0" w:rsidRDefault="00A41EDF" w:rsidP="00A41EDF">
      <w:pPr>
        <w:rPr>
          <w:rFonts w:cstheme="minorHAnsi"/>
          <w:sz w:val="28"/>
          <w:u w:val="single"/>
        </w:rPr>
      </w:pPr>
      <w:r w:rsidRPr="008C15A0">
        <w:rPr>
          <w:rFonts w:cstheme="minorHAnsi"/>
          <w:sz w:val="28"/>
          <w:u w:val="single"/>
        </w:rPr>
        <w:t>Exercice 1 (pondération = 50%)</w:t>
      </w:r>
    </w:p>
    <w:p w14:paraId="3FD77330" w14:textId="77777777" w:rsidR="00A41EDF" w:rsidRPr="008C15A0" w:rsidRDefault="00A41EDF" w:rsidP="000A1A8F">
      <w:pPr>
        <w:jc w:val="both"/>
        <w:rPr>
          <w:rFonts w:cstheme="minorHAnsi"/>
          <w:sz w:val="24"/>
        </w:rPr>
      </w:pPr>
      <w:r w:rsidRPr="008C15A0">
        <w:rPr>
          <w:rFonts w:cstheme="minorHAnsi"/>
          <w:sz w:val="24"/>
        </w:rPr>
        <w:t xml:space="preserve">Répondez aux </w:t>
      </w:r>
      <w:r w:rsidRPr="008C15A0">
        <w:rPr>
          <w:rFonts w:cstheme="minorHAnsi"/>
          <w:sz w:val="24"/>
          <w:u w:val="single"/>
        </w:rPr>
        <w:t>questions de cours</w:t>
      </w:r>
      <w:r w:rsidRPr="008C15A0">
        <w:rPr>
          <w:rFonts w:cstheme="minorHAnsi"/>
          <w:sz w:val="24"/>
        </w:rPr>
        <w:t xml:space="preserve"> suivantes </w:t>
      </w:r>
      <w:r w:rsidR="000A1A8F" w:rsidRPr="008C15A0">
        <w:rPr>
          <w:rFonts w:cstheme="minorHAnsi"/>
          <w:sz w:val="24"/>
        </w:rPr>
        <w:t xml:space="preserve">en </w:t>
      </w:r>
      <w:r w:rsidR="000A1A8F" w:rsidRPr="008C15A0">
        <w:rPr>
          <w:rFonts w:cstheme="minorHAnsi"/>
          <w:sz w:val="24"/>
          <w:u w:val="single"/>
        </w:rPr>
        <w:t>illustrant</w:t>
      </w:r>
      <w:r w:rsidR="000A1A8F" w:rsidRPr="008C15A0">
        <w:rPr>
          <w:rFonts w:cstheme="minorHAnsi"/>
          <w:sz w:val="24"/>
        </w:rPr>
        <w:t xml:space="preserve"> dans la mesure du possible vos propos à l’aide d’exemples</w:t>
      </w:r>
      <w:r w:rsidR="00397825" w:rsidRPr="008C15A0">
        <w:rPr>
          <w:rFonts w:cstheme="minorHAnsi"/>
          <w:sz w:val="24"/>
        </w:rPr>
        <w:t xml:space="preserve">. </w:t>
      </w:r>
      <w:r w:rsidR="00C962D7" w:rsidRPr="008C15A0">
        <w:rPr>
          <w:rFonts w:cstheme="minorHAnsi"/>
          <w:sz w:val="24"/>
        </w:rPr>
        <w:t>Par ailleurs,</w:t>
      </w:r>
      <w:r w:rsidR="008A59C8" w:rsidRPr="008C15A0">
        <w:rPr>
          <w:rFonts w:cstheme="minorHAnsi"/>
          <w:sz w:val="24"/>
        </w:rPr>
        <w:t xml:space="preserve"> si </w:t>
      </w:r>
      <w:r w:rsidR="00D4145C" w:rsidRPr="008C15A0">
        <w:rPr>
          <w:rFonts w:cstheme="minorHAnsi"/>
          <w:sz w:val="24"/>
        </w:rPr>
        <w:t>cela vous apparaît</w:t>
      </w:r>
      <w:r w:rsidR="008A59C8" w:rsidRPr="008C15A0">
        <w:rPr>
          <w:rFonts w:cstheme="minorHAnsi"/>
          <w:sz w:val="24"/>
        </w:rPr>
        <w:t xml:space="preserve"> </w:t>
      </w:r>
      <w:r w:rsidR="00D4145C" w:rsidRPr="008C15A0">
        <w:rPr>
          <w:rFonts w:cstheme="minorHAnsi"/>
          <w:sz w:val="24"/>
        </w:rPr>
        <w:t>pertinent</w:t>
      </w:r>
      <w:r w:rsidR="008A59C8" w:rsidRPr="008C15A0">
        <w:rPr>
          <w:rFonts w:cstheme="minorHAnsi"/>
          <w:sz w:val="24"/>
        </w:rPr>
        <w:t>,</w:t>
      </w:r>
      <w:r w:rsidR="00397825" w:rsidRPr="008C15A0">
        <w:rPr>
          <w:rFonts w:cstheme="minorHAnsi"/>
          <w:sz w:val="24"/>
        </w:rPr>
        <w:t xml:space="preserve"> </w:t>
      </w:r>
      <w:r w:rsidR="00C962D7" w:rsidRPr="008C15A0">
        <w:rPr>
          <w:rFonts w:cstheme="minorHAnsi"/>
          <w:sz w:val="24"/>
        </w:rPr>
        <w:t>n’hésitez pas à</w:t>
      </w:r>
      <w:r w:rsidR="00D4145C" w:rsidRPr="008C15A0">
        <w:rPr>
          <w:rFonts w:cstheme="minorHAnsi"/>
          <w:sz w:val="24"/>
        </w:rPr>
        <w:t xml:space="preserve"> présenter </w:t>
      </w:r>
      <w:r w:rsidR="00C962D7" w:rsidRPr="008C15A0">
        <w:rPr>
          <w:rFonts w:cstheme="minorHAnsi"/>
          <w:sz w:val="24"/>
        </w:rPr>
        <w:t xml:space="preserve">dans vos réponses </w:t>
      </w:r>
      <w:r w:rsidR="00A24D44" w:rsidRPr="008C15A0">
        <w:rPr>
          <w:rFonts w:cstheme="minorHAnsi"/>
          <w:sz w:val="24"/>
        </w:rPr>
        <w:t>des</w:t>
      </w:r>
      <w:r w:rsidR="008A59C8" w:rsidRPr="008C15A0">
        <w:rPr>
          <w:rFonts w:cstheme="minorHAnsi"/>
          <w:sz w:val="24"/>
        </w:rPr>
        <w:t xml:space="preserve"> données</w:t>
      </w:r>
      <w:r w:rsidR="00A24D44" w:rsidRPr="008C15A0">
        <w:rPr>
          <w:rFonts w:cstheme="minorHAnsi"/>
          <w:sz w:val="24"/>
        </w:rPr>
        <w:t xml:space="preserve"> </w:t>
      </w:r>
      <w:r w:rsidR="00A24D44" w:rsidRPr="008C15A0">
        <w:rPr>
          <w:rFonts w:cstheme="minorHAnsi"/>
          <w:sz w:val="24"/>
          <w:u w:val="single"/>
        </w:rPr>
        <w:t>chiffrées</w:t>
      </w:r>
      <w:r w:rsidR="000A1A8F" w:rsidRPr="008C15A0">
        <w:rPr>
          <w:rFonts w:cstheme="minorHAnsi"/>
          <w:sz w:val="24"/>
        </w:rPr>
        <w:t>.</w:t>
      </w:r>
    </w:p>
    <w:p w14:paraId="476AC4B7" w14:textId="77777777" w:rsidR="00981255" w:rsidRPr="008C15A0" w:rsidRDefault="00981255" w:rsidP="00981255">
      <w:pPr>
        <w:pStyle w:val="Paragraphedeliste"/>
        <w:numPr>
          <w:ilvl w:val="0"/>
          <w:numId w:val="2"/>
        </w:numPr>
        <w:jc w:val="both"/>
        <w:rPr>
          <w:rFonts w:cstheme="minorHAnsi"/>
          <w:sz w:val="24"/>
        </w:rPr>
      </w:pPr>
      <w:r w:rsidRPr="008C15A0">
        <w:rPr>
          <w:rFonts w:cstheme="minorHAnsi"/>
          <w:sz w:val="24"/>
        </w:rPr>
        <w:t>Présentez le GAREAT.</w:t>
      </w:r>
    </w:p>
    <w:p w14:paraId="1422336A" w14:textId="77777777" w:rsidR="009B0265" w:rsidRPr="008C15A0" w:rsidRDefault="009B0265" w:rsidP="001B4619">
      <w:pPr>
        <w:pStyle w:val="Paragraphedeliste"/>
        <w:numPr>
          <w:ilvl w:val="0"/>
          <w:numId w:val="2"/>
        </w:numPr>
        <w:jc w:val="both"/>
        <w:rPr>
          <w:rFonts w:cstheme="minorHAnsi"/>
          <w:sz w:val="24"/>
        </w:rPr>
      </w:pPr>
      <w:r w:rsidRPr="008C15A0">
        <w:rPr>
          <w:rFonts w:cstheme="minorHAnsi"/>
          <w:sz w:val="24"/>
        </w:rPr>
        <w:t>Expliquez le plus simplement possible et avec pédagogie la notion de provision pour risques croissants.</w:t>
      </w:r>
    </w:p>
    <w:p w14:paraId="4DCC45E0" w14:textId="77777777" w:rsidR="00273264" w:rsidRPr="008C15A0" w:rsidRDefault="009B0265" w:rsidP="0035216F">
      <w:pPr>
        <w:pStyle w:val="Paragraphedeliste"/>
        <w:numPr>
          <w:ilvl w:val="0"/>
          <w:numId w:val="2"/>
        </w:numPr>
        <w:jc w:val="both"/>
        <w:rPr>
          <w:rFonts w:cstheme="minorHAnsi"/>
          <w:sz w:val="24"/>
        </w:rPr>
      </w:pPr>
      <w:r w:rsidRPr="008C15A0">
        <w:rPr>
          <w:rFonts w:cstheme="minorHAnsi"/>
          <w:sz w:val="24"/>
        </w:rPr>
        <w:t>Expliquez le plus simplement possible et avec pédagogie la notion de provision pour sinistres non encore manifestés.</w:t>
      </w:r>
    </w:p>
    <w:p w14:paraId="3D5824F7" w14:textId="77777777" w:rsidR="00C80E33" w:rsidRPr="008C15A0" w:rsidRDefault="00C80E33" w:rsidP="00627BD3">
      <w:pPr>
        <w:jc w:val="both"/>
        <w:rPr>
          <w:rFonts w:cstheme="minorHAnsi"/>
          <w:sz w:val="10"/>
          <w:szCs w:val="10"/>
        </w:rPr>
      </w:pPr>
    </w:p>
    <w:p w14:paraId="798EE6ED" w14:textId="77777777" w:rsidR="0035216F" w:rsidRPr="008C15A0" w:rsidRDefault="0035216F" w:rsidP="0035216F">
      <w:pPr>
        <w:rPr>
          <w:rFonts w:cstheme="minorHAnsi"/>
          <w:sz w:val="28"/>
          <w:u w:val="single"/>
        </w:rPr>
      </w:pPr>
      <w:r w:rsidRPr="008C15A0">
        <w:rPr>
          <w:rFonts w:cstheme="minorHAnsi"/>
          <w:sz w:val="28"/>
          <w:u w:val="single"/>
        </w:rPr>
        <w:t xml:space="preserve">Exercice </w:t>
      </w:r>
      <w:r w:rsidR="00AA1A9F" w:rsidRPr="008C15A0">
        <w:rPr>
          <w:rFonts w:cstheme="minorHAnsi"/>
          <w:sz w:val="28"/>
          <w:u w:val="single"/>
        </w:rPr>
        <w:t>2</w:t>
      </w:r>
      <w:r w:rsidRPr="008C15A0">
        <w:rPr>
          <w:rFonts w:cstheme="minorHAnsi"/>
          <w:sz w:val="28"/>
          <w:u w:val="single"/>
        </w:rPr>
        <w:t xml:space="preserve"> (pondération = </w:t>
      </w:r>
      <w:r w:rsidR="00366359" w:rsidRPr="008C15A0">
        <w:rPr>
          <w:rFonts w:cstheme="minorHAnsi"/>
          <w:sz w:val="28"/>
          <w:u w:val="single"/>
        </w:rPr>
        <w:t>5</w:t>
      </w:r>
      <w:r w:rsidRPr="008C15A0">
        <w:rPr>
          <w:rFonts w:cstheme="minorHAnsi"/>
          <w:sz w:val="28"/>
          <w:u w:val="single"/>
        </w:rPr>
        <w:t>0%)</w:t>
      </w:r>
    </w:p>
    <w:p w14:paraId="7A3E1212" w14:textId="77777777" w:rsidR="00336C28" w:rsidRPr="008C15A0" w:rsidRDefault="00336C28" w:rsidP="00336C28">
      <w:pPr>
        <w:rPr>
          <w:rFonts w:cstheme="minorHAnsi"/>
          <w:sz w:val="2"/>
          <w:szCs w:val="2"/>
        </w:rPr>
      </w:pPr>
    </w:p>
    <w:p w14:paraId="3A484608" w14:textId="77777777" w:rsidR="00190E8E" w:rsidRPr="008C15A0" w:rsidRDefault="00190E8E" w:rsidP="00336C28">
      <w:pPr>
        <w:rPr>
          <w:rFonts w:cstheme="minorHAnsi"/>
          <w:sz w:val="24"/>
        </w:rPr>
      </w:pPr>
      <w:r w:rsidRPr="008C15A0">
        <w:rPr>
          <w:rFonts w:cstheme="minorHAnsi"/>
          <w:sz w:val="24"/>
        </w:rPr>
        <w:t>Soit un organisme d’assurance non vie fictif.</w:t>
      </w:r>
    </w:p>
    <w:p w14:paraId="42D50A11" w14:textId="4EE6852A" w:rsidR="00710F2A" w:rsidRPr="008C15A0" w:rsidRDefault="002754F2" w:rsidP="00C80E33">
      <w:pPr>
        <w:jc w:val="both"/>
        <w:rPr>
          <w:rFonts w:cstheme="minorHAnsi"/>
          <w:sz w:val="24"/>
        </w:rPr>
      </w:pPr>
      <w:r w:rsidRPr="008C15A0">
        <w:rPr>
          <w:rFonts w:cstheme="minorHAnsi"/>
          <w:sz w:val="24"/>
        </w:rPr>
        <w:t xml:space="preserve">À l’image du cas pratique réalisé en cours, </w:t>
      </w:r>
      <w:r w:rsidR="007C4A8E" w:rsidRPr="008C15A0">
        <w:rPr>
          <w:rFonts w:cstheme="minorHAnsi"/>
          <w:sz w:val="24"/>
        </w:rPr>
        <w:t>détermin</w:t>
      </w:r>
      <w:r w:rsidR="004C3775" w:rsidRPr="008C15A0">
        <w:rPr>
          <w:rFonts w:cstheme="minorHAnsi"/>
          <w:sz w:val="24"/>
        </w:rPr>
        <w:t>ez</w:t>
      </w:r>
      <w:r w:rsidR="007C4A8E" w:rsidRPr="008C15A0">
        <w:rPr>
          <w:rFonts w:cstheme="minorHAnsi"/>
          <w:sz w:val="24"/>
        </w:rPr>
        <w:t xml:space="preserve"> en </w:t>
      </w:r>
      <w:r w:rsidR="007C4A8E" w:rsidRPr="008C15A0">
        <w:rPr>
          <w:rFonts w:cstheme="minorHAnsi"/>
          <w:sz w:val="24"/>
          <w:u w:val="single"/>
        </w:rPr>
        <w:t>précisant les détails des calculs</w:t>
      </w:r>
      <w:r w:rsidRPr="008C15A0">
        <w:rPr>
          <w:rFonts w:cstheme="minorHAnsi"/>
          <w:sz w:val="24"/>
        </w:rPr>
        <w:t xml:space="preserve"> le montant de PREC </w:t>
      </w:r>
      <w:r w:rsidR="007D0542" w:rsidRPr="008C15A0">
        <w:rPr>
          <w:rFonts w:cstheme="minorHAnsi"/>
          <w:sz w:val="24"/>
        </w:rPr>
        <w:t>à fin 201</w:t>
      </w:r>
      <w:r w:rsidR="00710F2A" w:rsidRPr="008C15A0">
        <w:rPr>
          <w:rFonts w:cstheme="minorHAnsi"/>
          <w:sz w:val="24"/>
        </w:rPr>
        <w:t>8</w:t>
      </w:r>
      <w:r w:rsidR="007D0542" w:rsidRPr="008C15A0">
        <w:rPr>
          <w:rFonts w:cstheme="minorHAnsi"/>
          <w:sz w:val="24"/>
        </w:rPr>
        <w:t>, 201</w:t>
      </w:r>
      <w:r w:rsidR="00710F2A" w:rsidRPr="008C15A0">
        <w:rPr>
          <w:rFonts w:cstheme="minorHAnsi"/>
          <w:sz w:val="24"/>
        </w:rPr>
        <w:t>9</w:t>
      </w:r>
      <w:r w:rsidR="007D0542" w:rsidRPr="008C15A0">
        <w:rPr>
          <w:rFonts w:cstheme="minorHAnsi"/>
          <w:sz w:val="24"/>
        </w:rPr>
        <w:t xml:space="preserve"> et 20</w:t>
      </w:r>
      <w:r w:rsidR="00710F2A" w:rsidRPr="008C15A0">
        <w:rPr>
          <w:rFonts w:cstheme="minorHAnsi"/>
          <w:sz w:val="24"/>
        </w:rPr>
        <w:t>20</w:t>
      </w:r>
      <w:r w:rsidR="004246B4" w:rsidRPr="008C15A0">
        <w:rPr>
          <w:rFonts w:cstheme="minorHAnsi"/>
          <w:sz w:val="24"/>
        </w:rPr>
        <w:t xml:space="preserve">. Un résultat </w:t>
      </w:r>
      <w:r w:rsidR="003E519A" w:rsidRPr="008C15A0">
        <w:rPr>
          <w:rFonts w:cstheme="minorHAnsi"/>
          <w:sz w:val="24"/>
        </w:rPr>
        <w:t>correct</w:t>
      </w:r>
      <w:r w:rsidR="004246B4" w:rsidRPr="008C15A0">
        <w:rPr>
          <w:rFonts w:cstheme="minorHAnsi"/>
          <w:sz w:val="24"/>
        </w:rPr>
        <w:t xml:space="preserve"> </w:t>
      </w:r>
      <w:r w:rsidR="004246B4" w:rsidRPr="008C15A0">
        <w:rPr>
          <w:rFonts w:cstheme="minorHAnsi"/>
          <w:sz w:val="24"/>
          <w:u w:val="single"/>
        </w:rPr>
        <w:t>sans</w:t>
      </w:r>
      <w:r w:rsidR="004246B4" w:rsidRPr="008C15A0">
        <w:rPr>
          <w:rFonts w:cstheme="minorHAnsi"/>
          <w:sz w:val="24"/>
        </w:rPr>
        <w:t xml:space="preserve"> explication ne donnera lieu à </w:t>
      </w:r>
      <w:r w:rsidR="004246B4" w:rsidRPr="008C15A0">
        <w:rPr>
          <w:rFonts w:cstheme="minorHAnsi"/>
          <w:sz w:val="24"/>
          <w:u w:val="single"/>
        </w:rPr>
        <w:t>aucun</w:t>
      </w:r>
      <w:r w:rsidR="004246B4" w:rsidRPr="008C15A0">
        <w:rPr>
          <w:rFonts w:cstheme="minorHAnsi"/>
          <w:sz w:val="24"/>
        </w:rPr>
        <w:t xml:space="preserve"> point.</w:t>
      </w:r>
    </w:p>
    <w:p w14:paraId="155207B8" w14:textId="371ECB93" w:rsidR="00336C28" w:rsidRDefault="00710F2A" w:rsidP="004C663C">
      <w:pPr>
        <w:jc w:val="both"/>
        <w:rPr>
          <w:rFonts w:cstheme="minorHAnsi"/>
        </w:rPr>
      </w:pPr>
      <w:r w:rsidRPr="008C15A0">
        <w:rPr>
          <w:rFonts w:cstheme="minorHAnsi"/>
          <w:noProof/>
        </w:rPr>
        <w:drawing>
          <wp:inline distT="0" distB="0" distL="0" distR="0" wp14:anchorId="35B3C7D8" wp14:editId="03379E53">
            <wp:extent cx="5760720" cy="1822450"/>
            <wp:effectExtent l="0" t="0" r="0" b="635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1822450"/>
                    </a:xfrm>
                    <a:prstGeom prst="rect">
                      <a:avLst/>
                    </a:prstGeom>
                    <a:noFill/>
                    <a:ln>
                      <a:noFill/>
                    </a:ln>
                  </pic:spPr>
                </pic:pic>
              </a:graphicData>
            </a:graphic>
          </wp:inline>
        </w:drawing>
      </w:r>
    </w:p>
    <w:p w14:paraId="33749407" w14:textId="1A5FB147" w:rsidR="008C15A0" w:rsidRDefault="008C15A0">
      <w:pPr>
        <w:rPr>
          <w:rFonts w:cstheme="minorHAnsi"/>
        </w:rPr>
      </w:pPr>
      <w:r>
        <w:rPr>
          <w:rFonts w:cstheme="minorHAnsi"/>
        </w:rPr>
        <w:br w:type="page"/>
      </w:r>
    </w:p>
    <w:p w14:paraId="48926DDD" w14:textId="7F19FD91" w:rsidR="008C15A0" w:rsidRPr="008C15A0" w:rsidRDefault="008C15A0" w:rsidP="008C15A0">
      <w:pPr>
        <w:jc w:val="center"/>
        <w:rPr>
          <w:rFonts w:cstheme="minorHAnsi"/>
          <w:b/>
          <w:sz w:val="32"/>
          <w:u w:val="single"/>
        </w:rPr>
      </w:pPr>
      <w:r>
        <w:rPr>
          <w:rFonts w:cstheme="minorHAnsi"/>
          <w:b/>
          <w:sz w:val="32"/>
          <w:u w:val="single"/>
        </w:rPr>
        <w:lastRenderedPageBreak/>
        <w:t>Partie 2 : assurance vie</w:t>
      </w:r>
    </w:p>
    <w:p w14:paraId="6420B760" w14:textId="42931456" w:rsidR="008C15A0" w:rsidRDefault="008C15A0" w:rsidP="004C663C">
      <w:pPr>
        <w:jc w:val="both"/>
        <w:rPr>
          <w:rFonts w:cstheme="minorHAnsi"/>
        </w:rPr>
      </w:pPr>
    </w:p>
    <w:p w14:paraId="1F8005E1" w14:textId="2FF54E9C" w:rsidR="00140DEC" w:rsidRDefault="00140DEC" w:rsidP="00140DEC">
      <w:pPr>
        <w:pStyle w:val="Paragraphedeliste"/>
        <w:numPr>
          <w:ilvl w:val="0"/>
          <w:numId w:val="5"/>
        </w:numPr>
        <w:jc w:val="both"/>
        <w:rPr>
          <w:rFonts w:cstheme="minorHAnsi"/>
        </w:rPr>
      </w:pPr>
      <w:r w:rsidRPr="00140DEC">
        <w:rPr>
          <w:rFonts w:cstheme="minorHAnsi"/>
        </w:rPr>
        <w:t xml:space="preserve">Explicitez les principes d’évaluation et de comptabilisation des placements financiers d’un organisme d’assurance vie. </w:t>
      </w:r>
    </w:p>
    <w:p w14:paraId="70D58019" w14:textId="6A080A94" w:rsidR="00140DEC" w:rsidRDefault="00140DEC" w:rsidP="00140DEC">
      <w:pPr>
        <w:jc w:val="both"/>
        <w:rPr>
          <w:rFonts w:cstheme="minorHAnsi"/>
        </w:rPr>
      </w:pPr>
    </w:p>
    <w:p w14:paraId="518AC9E6" w14:textId="312D6ADF" w:rsidR="00140DEC" w:rsidRDefault="00140DEC" w:rsidP="00140DEC">
      <w:pPr>
        <w:pStyle w:val="Paragraphedeliste"/>
        <w:numPr>
          <w:ilvl w:val="0"/>
          <w:numId w:val="5"/>
        </w:numPr>
        <w:jc w:val="both"/>
        <w:rPr>
          <w:rFonts w:cstheme="minorHAnsi"/>
        </w:rPr>
      </w:pPr>
      <w:r>
        <w:rPr>
          <w:rFonts w:cstheme="minorHAnsi"/>
        </w:rPr>
        <w:t>Indiquez les provisions techniques des organismes d’assurance vie qui sont directement affectées par des cessions ou des dépréciations de placements financiers. Préciser leur rôle et la manière dont elles sont affectées.</w:t>
      </w:r>
    </w:p>
    <w:p w14:paraId="102CEB55" w14:textId="77777777" w:rsidR="00140DEC" w:rsidRPr="00140DEC" w:rsidRDefault="00140DEC" w:rsidP="00140DEC">
      <w:pPr>
        <w:pStyle w:val="Paragraphedeliste"/>
        <w:rPr>
          <w:rFonts w:cstheme="minorHAnsi"/>
        </w:rPr>
      </w:pPr>
    </w:p>
    <w:p w14:paraId="3669B40B" w14:textId="77777777" w:rsidR="00140DEC" w:rsidRPr="00140DEC" w:rsidRDefault="00140DEC" w:rsidP="00140DEC">
      <w:pPr>
        <w:jc w:val="both"/>
        <w:rPr>
          <w:rFonts w:cstheme="minorHAnsi"/>
        </w:rPr>
      </w:pPr>
    </w:p>
    <w:p w14:paraId="182F7EFA" w14:textId="7E6A5546" w:rsidR="00140DEC" w:rsidRPr="00140DEC" w:rsidRDefault="00140DEC" w:rsidP="004C663C">
      <w:pPr>
        <w:jc w:val="both"/>
        <w:rPr>
          <w:rFonts w:cstheme="minorHAnsi"/>
          <w:i/>
          <w:iCs/>
        </w:rPr>
      </w:pPr>
      <w:r w:rsidRPr="00140DEC">
        <w:rPr>
          <w:rFonts w:cstheme="minorHAnsi"/>
          <w:i/>
          <w:iCs/>
        </w:rPr>
        <w:t>Votre réponse doit être précise, complète et structurée.</w:t>
      </w:r>
    </w:p>
    <w:sectPr w:rsidR="00140DEC" w:rsidRPr="00140DE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147C88" w14:textId="77777777" w:rsidR="00842CCE" w:rsidRDefault="00842CCE" w:rsidP="00627BD3">
      <w:pPr>
        <w:spacing w:after="0" w:line="240" w:lineRule="auto"/>
      </w:pPr>
      <w:r>
        <w:separator/>
      </w:r>
    </w:p>
  </w:endnote>
  <w:endnote w:type="continuationSeparator" w:id="0">
    <w:p w14:paraId="6BF1D99A" w14:textId="77777777" w:rsidR="00842CCE" w:rsidRDefault="00842CCE" w:rsidP="00627B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7C0E5D" w14:textId="77777777" w:rsidR="00842CCE" w:rsidRDefault="00842CCE" w:rsidP="00627BD3">
      <w:pPr>
        <w:spacing w:after="0" w:line="240" w:lineRule="auto"/>
      </w:pPr>
      <w:r>
        <w:separator/>
      </w:r>
    </w:p>
  </w:footnote>
  <w:footnote w:type="continuationSeparator" w:id="0">
    <w:p w14:paraId="51D4E16B" w14:textId="77777777" w:rsidR="00842CCE" w:rsidRDefault="00842CCE" w:rsidP="00627B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64C9A"/>
    <w:multiLevelType w:val="hybridMultilevel"/>
    <w:tmpl w:val="0CBCFE4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34875306"/>
    <w:multiLevelType w:val="hybridMultilevel"/>
    <w:tmpl w:val="B07050B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43DC02A4"/>
    <w:multiLevelType w:val="hybridMultilevel"/>
    <w:tmpl w:val="E86E84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2A96F3C"/>
    <w:multiLevelType w:val="hybridMultilevel"/>
    <w:tmpl w:val="6A2A4C0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BFD6B1E"/>
    <w:multiLevelType w:val="hybridMultilevel"/>
    <w:tmpl w:val="77429C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C97"/>
    <w:rsid w:val="000226BB"/>
    <w:rsid w:val="00030507"/>
    <w:rsid w:val="00031711"/>
    <w:rsid w:val="000407E9"/>
    <w:rsid w:val="00054182"/>
    <w:rsid w:val="00076472"/>
    <w:rsid w:val="00081EB6"/>
    <w:rsid w:val="000A1292"/>
    <w:rsid w:val="000A1A8F"/>
    <w:rsid w:val="000A2872"/>
    <w:rsid w:val="000B4E32"/>
    <w:rsid w:val="000C1F1D"/>
    <w:rsid w:val="000C4270"/>
    <w:rsid w:val="00111B37"/>
    <w:rsid w:val="00113357"/>
    <w:rsid w:val="00117016"/>
    <w:rsid w:val="00140DEC"/>
    <w:rsid w:val="00143E28"/>
    <w:rsid w:val="001718C9"/>
    <w:rsid w:val="00186DC8"/>
    <w:rsid w:val="00190E8E"/>
    <w:rsid w:val="00191F9E"/>
    <w:rsid w:val="001B4619"/>
    <w:rsid w:val="001B78D9"/>
    <w:rsid w:val="001E16F9"/>
    <w:rsid w:val="001E5A5E"/>
    <w:rsid w:val="001F1A01"/>
    <w:rsid w:val="002117E1"/>
    <w:rsid w:val="002242D8"/>
    <w:rsid w:val="0025600D"/>
    <w:rsid w:val="002561B9"/>
    <w:rsid w:val="00256EE7"/>
    <w:rsid w:val="00267673"/>
    <w:rsid w:val="00273264"/>
    <w:rsid w:val="002754F2"/>
    <w:rsid w:val="00287525"/>
    <w:rsid w:val="00296C8F"/>
    <w:rsid w:val="002C2FF3"/>
    <w:rsid w:val="002E31AF"/>
    <w:rsid w:val="002F01CA"/>
    <w:rsid w:val="002F1178"/>
    <w:rsid w:val="002F43E1"/>
    <w:rsid w:val="003242BE"/>
    <w:rsid w:val="00330F99"/>
    <w:rsid w:val="00336C28"/>
    <w:rsid w:val="00346C65"/>
    <w:rsid w:val="0035216F"/>
    <w:rsid w:val="003569BE"/>
    <w:rsid w:val="00366359"/>
    <w:rsid w:val="00370458"/>
    <w:rsid w:val="00387508"/>
    <w:rsid w:val="00397825"/>
    <w:rsid w:val="003A76E1"/>
    <w:rsid w:val="003C415F"/>
    <w:rsid w:val="003E519A"/>
    <w:rsid w:val="004246B4"/>
    <w:rsid w:val="00437C1F"/>
    <w:rsid w:val="00454A56"/>
    <w:rsid w:val="00463309"/>
    <w:rsid w:val="0047093A"/>
    <w:rsid w:val="004C3775"/>
    <w:rsid w:val="004C663C"/>
    <w:rsid w:val="005155B5"/>
    <w:rsid w:val="00522EC4"/>
    <w:rsid w:val="0053490C"/>
    <w:rsid w:val="00546044"/>
    <w:rsid w:val="0055450F"/>
    <w:rsid w:val="00576375"/>
    <w:rsid w:val="00591AAC"/>
    <w:rsid w:val="005B224C"/>
    <w:rsid w:val="005B379E"/>
    <w:rsid w:val="005B5E3B"/>
    <w:rsid w:val="005C4493"/>
    <w:rsid w:val="005C59C5"/>
    <w:rsid w:val="005C5BDB"/>
    <w:rsid w:val="005D5AAC"/>
    <w:rsid w:val="005F0C97"/>
    <w:rsid w:val="005F3090"/>
    <w:rsid w:val="00613168"/>
    <w:rsid w:val="00626252"/>
    <w:rsid w:val="00627BD3"/>
    <w:rsid w:val="00630CF2"/>
    <w:rsid w:val="0063266A"/>
    <w:rsid w:val="00643A94"/>
    <w:rsid w:val="006472EB"/>
    <w:rsid w:val="00675528"/>
    <w:rsid w:val="006976FC"/>
    <w:rsid w:val="006A307F"/>
    <w:rsid w:val="006A351E"/>
    <w:rsid w:val="006F7C15"/>
    <w:rsid w:val="00710F2A"/>
    <w:rsid w:val="00714CA7"/>
    <w:rsid w:val="007207FB"/>
    <w:rsid w:val="0074161B"/>
    <w:rsid w:val="007633A0"/>
    <w:rsid w:val="00765FA9"/>
    <w:rsid w:val="00775380"/>
    <w:rsid w:val="007931E3"/>
    <w:rsid w:val="007B0800"/>
    <w:rsid w:val="007C4A8E"/>
    <w:rsid w:val="007C4F4C"/>
    <w:rsid w:val="007D0542"/>
    <w:rsid w:val="00803D2C"/>
    <w:rsid w:val="0081049E"/>
    <w:rsid w:val="00811B57"/>
    <w:rsid w:val="00817029"/>
    <w:rsid w:val="00826BC5"/>
    <w:rsid w:val="00842CCE"/>
    <w:rsid w:val="00846BDA"/>
    <w:rsid w:val="00850134"/>
    <w:rsid w:val="00861557"/>
    <w:rsid w:val="00871DA3"/>
    <w:rsid w:val="00875363"/>
    <w:rsid w:val="00876887"/>
    <w:rsid w:val="00877420"/>
    <w:rsid w:val="00893C1E"/>
    <w:rsid w:val="00895D1F"/>
    <w:rsid w:val="008A2D2F"/>
    <w:rsid w:val="008A59C8"/>
    <w:rsid w:val="008B47EA"/>
    <w:rsid w:val="008C15A0"/>
    <w:rsid w:val="008D5208"/>
    <w:rsid w:val="008E1B6C"/>
    <w:rsid w:val="00935081"/>
    <w:rsid w:val="00981255"/>
    <w:rsid w:val="009B0265"/>
    <w:rsid w:val="009C2CF1"/>
    <w:rsid w:val="009C620C"/>
    <w:rsid w:val="009D297A"/>
    <w:rsid w:val="009D2DB3"/>
    <w:rsid w:val="009E2D05"/>
    <w:rsid w:val="00A23F43"/>
    <w:rsid w:val="00A24D44"/>
    <w:rsid w:val="00A41EDF"/>
    <w:rsid w:val="00A53ADC"/>
    <w:rsid w:val="00A76BEA"/>
    <w:rsid w:val="00A912BC"/>
    <w:rsid w:val="00AA1A9F"/>
    <w:rsid w:val="00AB3F87"/>
    <w:rsid w:val="00AB582B"/>
    <w:rsid w:val="00AC24E6"/>
    <w:rsid w:val="00AC57EB"/>
    <w:rsid w:val="00AF600C"/>
    <w:rsid w:val="00AF718B"/>
    <w:rsid w:val="00B129A8"/>
    <w:rsid w:val="00B24C30"/>
    <w:rsid w:val="00B4673D"/>
    <w:rsid w:val="00B75C7D"/>
    <w:rsid w:val="00B811A6"/>
    <w:rsid w:val="00B90CE4"/>
    <w:rsid w:val="00BA25A5"/>
    <w:rsid w:val="00BA4410"/>
    <w:rsid w:val="00BD30E9"/>
    <w:rsid w:val="00BD3C21"/>
    <w:rsid w:val="00C056AD"/>
    <w:rsid w:val="00C07B8E"/>
    <w:rsid w:val="00C24C28"/>
    <w:rsid w:val="00C40729"/>
    <w:rsid w:val="00C607D8"/>
    <w:rsid w:val="00C63979"/>
    <w:rsid w:val="00C712EE"/>
    <w:rsid w:val="00C80E33"/>
    <w:rsid w:val="00C81CE4"/>
    <w:rsid w:val="00C84A79"/>
    <w:rsid w:val="00C93675"/>
    <w:rsid w:val="00C962D7"/>
    <w:rsid w:val="00CA0180"/>
    <w:rsid w:val="00CA1E99"/>
    <w:rsid w:val="00CD3CF8"/>
    <w:rsid w:val="00CF058F"/>
    <w:rsid w:val="00D4145C"/>
    <w:rsid w:val="00D427A8"/>
    <w:rsid w:val="00D51D50"/>
    <w:rsid w:val="00D70B1A"/>
    <w:rsid w:val="00D74270"/>
    <w:rsid w:val="00D74D95"/>
    <w:rsid w:val="00D75233"/>
    <w:rsid w:val="00DF023B"/>
    <w:rsid w:val="00DF1972"/>
    <w:rsid w:val="00E27B56"/>
    <w:rsid w:val="00E34DF3"/>
    <w:rsid w:val="00E36359"/>
    <w:rsid w:val="00E3742D"/>
    <w:rsid w:val="00E47555"/>
    <w:rsid w:val="00E52764"/>
    <w:rsid w:val="00E71910"/>
    <w:rsid w:val="00E86973"/>
    <w:rsid w:val="00EB2801"/>
    <w:rsid w:val="00EB68B0"/>
    <w:rsid w:val="00EE70EB"/>
    <w:rsid w:val="00F02624"/>
    <w:rsid w:val="00F05228"/>
    <w:rsid w:val="00F172CE"/>
    <w:rsid w:val="00F32061"/>
    <w:rsid w:val="00F518DA"/>
    <w:rsid w:val="00F654AF"/>
    <w:rsid w:val="00F72E9F"/>
    <w:rsid w:val="00F762CF"/>
    <w:rsid w:val="00FA1B19"/>
    <w:rsid w:val="00FA2155"/>
    <w:rsid w:val="00FD28FF"/>
    <w:rsid w:val="00FD39E9"/>
    <w:rsid w:val="00FE363F"/>
    <w:rsid w:val="00FE78C1"/>
    <w:rsid w:val="00FF4A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6F8B0"/>
  <w15:chartTrackingRefBased/>
  <w15:docId w15:val="{0A1197BE-D0A7-439F-8257-A34611E11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C5BDB"/>
    <w:pPr>
      <w:ind w:left="720"/>
      <w:contextualSpacing/>
    </w:pPr>
  </w:style>
  <w:style w:type="paragraph" w:styleId="Textedebulles">
    <w:name w:val="Balloon Text"/>
    <w:basedOn w:val="Normal"/>
    <w:link w:val="TextedebullesCar"/>
    <w:uiPriority w:val="99"/>
    <w:semiHidden/>
    <w:unhideWhenUsed/>
    <w:rsid w:val="001F1A0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F1A01"/>
    <w:rPr>
      <w:rFonts w:ascii="Segoe UI" w:hAnsi="Segoe UI" w:cs="Segoe UI"/>
      <w:sz w:val="18"/>
      <w:szCs w:val="18"/>
    </w:rPr>
  </w:style>
  <w:style w:type="paragraph" w:styleId="Notedebasdepage">
    <w:name w:val="footnote text"/>
    <w:basedOn w:val="Normal"/>
    <w:link w:val="NotedebasdepageCar"/>
    <w:uiPriority w:val="99"/>
    <w:semiHidden/>
    <w:unhideWhenUsed/>
    <w:rsid w:val="00627BD3"/>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27BD3"/>
    <w:rPr>
      <w:sz w:val="20"/>
      <w:szCs w:val="20"/>
    </w:rPr>
  </w:style>
  <w:style w:type="character" w:styleId="Appelnotedebasdep">
    <w:name w:val="footnote reference"/>
    <w:basedOn w:val="Policepardfaut"/>
    <w:uiPriority w:val="99"/>
    <w:semiHidden/>
    <w:unhideWhenUsed/>
    <w:rsid w:val="00627B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182643">
      <w:bodyDiv w:val="1"/>
      <w:marLeft w:val="0"/>
      <w:marRight w:val="0"/>
      <w:marTop w:val="0"/>
      <w:marBottom w:val="0"/>
      <w:divBdr>
        <w:top w:val="none" w:sz="0" w:space="0" w:color="auto"/>
        <w:left w:val="none" w:sz="0" w:space="0" w:color="auto"/>
        <w:bottom w:val="none" w:sz="0" w:space="0" w:color="auto"/>
        <w:right w:val="none" w:sz="0" w:space="0" w:color="auto"/>
      </w:divBdr>
    </w:div>
    <w:div w:id="1726755953">
      <w:bodyDiv w:val="1"/>
      <w:marLeft w:val="0"/>
      <w:marRight w:val="0"/>
      <w:marTop w:val="0"/>
      <w:marBottom w:val="0"/>
      <w:divBdr>
        <w:top w:val="none" w:sz="0" w:space="0" w:color="auto"/>
        <w:left w:val="none" w:sz="0" w:space="0" w:color="auto"/>
        <w:bottom w:val="none" w:sz="0" w:space="0" w:color="auto"/>
        <w:right w:val="none" w:sz="0" w:space="0" w:color="auto"/>
      </w:divBdr>
    </w:div>
    <w:div w:id="1803963122">
      <w:bodyDiv w:val="1"/>
      <w:marLeft w:val="0"/>
      <w:marRight w:val="0"/>
      <w:marTop w:val="0"/>
      <w:marBottom w:val="0"/>
      <w:divBdr>
        <w:top w:val="none" w:sz="0" w:space="0" w:color="auto"/>
        <w:left w:val="none" w:sz="0" w:space="0" w:color="auto"/>
        <w:bottom w:val="none" w:sz="0" w:space="0" w:color="auto"/>
        <w:right w:val="none" w:sz="0" w:space="0" w:color="auto"/>
      </w:divBdr>
    </w:div>
    <w:div w:id="1828396741">
      <w:bodyDiv w:val="1"/>
      <w:marLeft w:val="0"/>
      <w:marRight w:val="0"/>
      <w:marTop w:val="0"/>
      <w:marBottom w:val="0"/>
      <w:divBdr>
        <w:top w:val="none" w:sz="0" w:space="0" w:color="auto"/>
        <w:left w:val="none" w:sz="0" w:space="0" w:color="auto"/>
        <w:bottom w:val="none" w:sz="0" w:space="0" w:color="auto"/>
        <w:right w:val="none" w:sz="0" w:space="0" w:color="auto"/>
      </w:divBdr>
    </w:div>
    <w:div w:id="211204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2F0BA-54E7-415C-9A65-580A68BEF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230</Words>
  <Characters>1271</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Romaric Chalendard</dc:creator>
  <cp:keywords/>
  <dc:description/>
  <cp:lastModifiedBy>Pierre THEROND</cp:lastModifiedBy>
  <cp:revision>3</cp:revision>
  <cp:lastPrinted>2018-05-01T14:50:00Z</cp:lastPrinted>
  <dcterms:created xsi:type="dcterms:W3CDTF">2021-06-21T06:28:00Z</dcterms:created>
  <dcterms:modified xsi:type="dcterms:W3CDTF">2021-06-21T06:43:00Z</dcterms:modified>
</cp:coreProperties>
</file>